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C22C85" w:rsidP="00736026">
      <w:pPr>
        <w:jc w:val="right"/>
      </w:pPr>
      <w:r w:rsidRPr="00C22C85">
        <w:t>Дело № 5-</w:t>
      </w:r>
      <w:r w:rsidR="00F83416">
        <w:t>60</w:t>
      </w:r>
      <w:r w:rsidRPr="00C22C85">
        <w:t>-200</w:t>
      </w:r>
      <w:r w:rsidRPr="00C22C85" w:rsidR="003324F8">
        <w:t>5</w:t>
      </w:r>
      <w:r w:rsidRPr="00C22C85">
        <w:t>/202</w:t>
      </w:r>
      <w:r w:rsidRPr="00C22C85" w:rsidR="00C22C85">
        <w:t>5</w:t>
      </w:r>
    </w:p>
    <w:p w:rsidR="00736026" w:rsidRPr="00C22C85" w:rsidP="00736026">
      <w:pPr>
        <w:pStyle w:val="Title"/>
        <w:rPr>
          <w:b w:val="0"/>
        </w:rPr>
      </w:pPr>
      <w:r w:rsidRPr="00C22C85">
        <w:rPr>
          <w:b w:val="0"/>
        </w:rPr>
        <w:t>ПОСТАНОВЛЕНИЕ</w:t>
      </w:r>
    </w:p>
    <w:p w:rsidR="00736026" w:rsidRPr="00C22C85" w:rsidP="00736026">
      <w:pPr>
        <w:pStyle w:val="Title"/>
        <w:rPr>
          <w:b w:val="0"/>
          <w:lang w:val="ru-RU"/>
        </w:rPr>
      </w:pPr>
      <w:r w:rsidRPr="00C22C85">
        <w:rPr>
          <w:b w:val="0"/>
          <w:lang w:val="ru-RU"/>
        </w:rPr>
        <w:t xml:space="preserve"> об административном правонарушении</w:t>
      </w:r>
      <w:r w:rsidRPr="00C22C85" w:rsidR="00C22C85">
        <w:rPr>
          <w:b w:val="0"/>
          <w:lang w:val="ru-RU"/>
        </w:rPr>
        <w:t xml:space="preserve"> </w:t>
      </w:r>
    </w:p>
    <w:p w:rsidR="00736026" w:rsidRPr="00C22C85" w:rsidP="00736026">
      <w:pPr>
        <w:jc w:val="both"/>
      </w:pPr>
      <w:r w:rsidRPr="00C22C85">
        <w:t xml:space="preserve"> «</w:t>
      </w:r>
      <w:r w:rsidRPr="00C22C85" w:rsidR="00C22C85">
        <w:t>21</w:t>
      </w:r>
      <w:r w:rsidRPr="00C22C85">
        <w:t xml:space="preserve">» </w:t>
      </w:r>
      <w:r w:rsidRPr="00C22C85" w:rsidR="00C22C85">
        <w:t>января</w:t>
      </w:r>
      <w:r w:rsidRPr="00C22C85">
        <w:t xml:space="preserve"> 202</w:t>
      </w:r>
      <w:r w:rsidRPr="00C22C85" w:rsidR="00C22C85">
        <w:t>5</w:t>
      </w:r>
      <w:r w:rsidRPr="00C22C85">
        <w:t xml:space="preserve"> года                         </w:t>
      </w:r>
      <w:r w:rsidRPr="00C22C85" w:rsidR="00836DEC">
        <w:t xml:space="preserve">                           </w:t>
      </w:r>
      <w:r w:rsidRPr="00C22C85">
        <w:t xml:space="preserve">  </w:t>
      </w:r>
      <w:r w:rsidRPr="00C22C85" w:rsidR="00BF5CB9">
        <w:t xml:space="preserve">   </w:t>
      </w:r>
      <w:r w:rsidRPr="00C22C85">
        <w:t xml:space="preserve">                           г. Нефтеюганск</w:t>
      </w:r>
    </w:p>
    <w:p w:rsidR="00736026" w:rsidRPr="00C22C85" w:rsidP="00736026">
      <w:pPr>
        <w:spacing w:line="120" w:lineRule="auto"/>
        <w:contextualSpacing/>
        <w:jc w:val="both"/>
      </w:pPr>
    </w:p>
    <w:p w:rsidR="00736026" w:rsidRPr="00C22C85" w:rsidP="00736026">
      <w:pPr>
        <w:ind w:firstLine="720"/>
        <w:jc w:val="both"/>
      </w:pPr>
      <w:r w:rsidRPr="00C22C85">
        <w:t>Мировой судья судебного участка № 5 Нефтеюганского</w:t>
      </w:r>
      <w:r w:rsidRPr="00C22C85">
        <w:t xml:space="preserve"> судебного района ХМАО-Югры Р.В. Голованюк, </w:t>
      </w:r>
    </w:p>
    <w:p w:rsidR="002B5525" w:rsidRPr="000F5881" w:rsidP="002B5525">
      <w:pPr>
        <w:ind w:firstLine="708"/>
        <w:jc w:val="both"/>
      </w:pPr>
      <w:r w:rsidRPr="00C22C85">
        <w:t xml:space="preserve">рассмотрев </w:t>
      </w:r>
      <w:r w:rsidRPr="00ED6CFF">
        <w:t xml:space="preserve">в открытом судебном заседании дело об административном правонарушении предусмотренном ст.15.5 Кодекса РФ об </w:t>
      </w:r>
      <w:r w:rsidRPr="000F5881">
        <w:t xml:space="preserve">административных правонарушениях в отношении </w:t>
      </w:r>
    </w:p>
    <w:p w:rsidR="00BD5B43" w:rsidRPr="000F5881" w:rsidP="00BD5B43">
      <w:pPr>
        <w:ind w:firstLine="708"/>
        <w:jc w:val="both"/>
      </w:pPr>
      <w:r w:rsidRPr="000F5881">
        <w:t>председателя ООО «</w:t>
      </w:r>
      <w:r>
        <w:t>***</w:t>
      </w:r>
      <w:r w:rsidRPr="000F5881">
        <w:t xml:space="preserve">» Листковой </w:t>
      </w:r>
      <w:r>
        <w:t>ЛВ</w:t>
      </w:r>
      <w:r w:rsidRPr="000F5881">
        <w:t xml:space="preserve">, </w:t>
      </w:r>
      <w:r>
        <w:t>***</w:t>
      </w:r>
      <w:r w:rsidRPr="000F5881">
        <w:t xml:space="preserve"> года рождения, уроженки </w:t>
      </w:r>
      <w:r>
        <w:t>***</w:t>
      </w:r>
      <w:r w:rsidRPr="000F5881">
        <w:t xml:space="preserve">, гражданки РФ, </w:t>
      </w:r>
      <w:r w:rsidRPr="000F5881" w:rsidR="00193B39">
        <w:t>91;</w:t>
      </w:r>
      <w:r>
        <w:t>*</w:t>
      </w:r>
      <w:r>
        <w:t>**</w:t>
      </w:r>
      <w:r w:rsidRPr="000F5881" w:rsidR="00193B39">
        <w:t xml:space="preserve">, </w:t>
      </w:r>
      <w:r w:rsidRPr="000F5881">
        <w:t xml:space="preserve">зарегистрированной и проживающей по адресу: </w:t>
      </w:r>
      <w:r>
        <w:t>***</w:t>
      </w:r>
      <w:r w:rsidRPr="000F5881">
        <w:t>,</w:t>
      </w:r>
    </w:p>
    <w:p w:rsidR="00BD5B43" w:rsidRPr="000F5881" w:rsidP="00BD5B43">
      <w:pPr>
        <w:jc w:val="center"/>
        <w:rPr>
          <w:bCs/>
        </w:rPr>
      </w:pPr>
      <w:r w:rsidRPr="000F5881">
        <w:rPr>
          <w:bCs/>
        </w:rPr>
        <w:t>У С Т А Н О В И Л:</w:t>
      </w:r>
    </w:p>
    <w:p w:rsidR="00B94504" w:rsidRPr="000F5881" w:rsidP="00BD5B43">
      <w:pPr>
        <w:ind w:firstLine="540"/>
        <w:jc w:val="both"/>
      </w:pPr>
      <w:r w:rsidRPr="000F5881">
        <w:t>Листкова Л.В., являясь председателем ООО «</w:t>
      </w:r>
      <w:r>
        <w:t>***</w:t>
      </w:r>
      <w:r w:rsidRPr="000F5881">
        <w:t xml:space="preserve">», расположенного по адресу: </w:t>
      </w:r>
      <w:r>
        <w:t>***</w:t>
      </w:r>
      <w:r w:rsidRPr="000F5881" w:rsidR="00F57A04">
        <w:t>,</w:t>
      </w:r>
      <w:r w:rsidRPr="000F5881" w:rsidR="008D3320">
        <w:t xml:space="preserve"> </w:t>
      </w:r>
      <w:r w:rsidRPr="000F5881" w:rsidR="00C22C85">
        <w:rPr>
          <w:color w:val="FF0000"/>
        </w:rPr>
        <w:t xml:space="preserve">не своевременно </w:t>
      </w:r>
      <w:r w:rsidRPr="000F5881" w:rsidR="00C22C85">
        <w:t>представил</w:t>
      </w:r>
      <w:r w:rsidRPr="000F5881">
        <w:t>а</w:t>
      </w:r>
      <w:r w:rsidRPr="000F5881" w:rsidR="00C22C85">
        <w:t xml:space="preserve"> </w:t>
      </w:r>
      <w:r w:rsidRPr="000F5881" w:rsidR="00C22C85">
        <w:rPr>
          <w:spacing w:val="-2"/>
        </w:rPr>
        <w:t xml:space="preserve">в налоговый орган по месту учета – межрайонную ИФНС </w:t>
      </w:r>
      <w:r w:rsidRPr="000F5881" w:rsidR="00C22C85">
        <w:t xml:space="preserve">России № 7 по Ханты-Мансийскому автономному округу – Югре, налоговый расчет по страховым взносам за 1 полугодие 2024 года. </w:t>
      </w:r>
      <w:r w:rsidRPr="000F5881" w:rsidR="00C22C85">
        <w:rPr>
          <w:spacing w:val="-2"/>
        </w:rPr>
        <w:t xml:space="preserve">Срок представления </w:t>
      </w:r>
      <w:r w:rsidRPr="000F5881" w:rsidR="00C22C85">
        <w:t>налогового расчета по страховым взносам за 1 полугодие 2024 года – не позднее 24:00 часов 25.07.2024. Фактически налоговой расчет по страховым взносам за 1 полугодие 2024 представлен 2</w:t>
      </w:r>
      <w:r w:rsidRPr="000F5881">
        <w:t>5</w:t>
      </w:r>
      <w:r w:rsidRPr="000F5881" w:rsidR="00C22C85">
        <w:t>.10.2024.</w:t>
      </w:r>
    </w:p>
    <w:p w:rsidR="00EF572E" w:rsidRPr="000F5881" w:rsidP="00EF572E">
      <w:pPr>
        <w:pStyle w:val="BodyText"/>
        <w:ind w:firstLine="708"/>
      </w:pPr>
      <w:r w:rsidRPr="000F5881">
        <w:t xml:space="preserve">В судебное заседание </w:t>
      </w:r>
      <w:r w:rsidRPr="000F5881" w:rsidR="00193B39">
        <w:t>Листкова Л.В</w:t>
      </w:r>
      <w:r w:rsidRPr="000F5881" w:rsidR="001407E8">
        <w:t>.</w:t>
      </w:r>
      <w:r w:rsidRPr="000F5881">
        <w:t xml:space="preserve">, </w:t>
      </w:r>
      <w:r w:rsidRPr="000F5881" w:rsidR="00722A36">
        <w:t>извещенн</w:t>
      </w:r>
      <w:r w:rsidRPr="000F5881" w:rsidR="00193B39">
        <w:t>ая</w:t>
      </w:r>
      <w:r w:rsidRPr="000F5881" w:rsidR="00722A36">
        <w:t xml:space="preserve"> надлежащим образом о времени и месте рассмотрения дела, не явил</w:t>
      </w:r>
      <w:r w:rsidRPr="000F5881" w:rsidR="00193B39">
        <w:t>ась</w:t>
      </w:r>
      <w:r w:rsidRPr="000F5881" w:rsidR="00722A36">
        <w:t>, о причинах неявки суду не сообщил</w:t>
      </w:r>
      <w:r w:rsidRPr="000F5881" w:rsidR="00193B39">
        <w:t>а</w:t>
      </w:r>
      <w:r w:rsidRPr="000F5881" w:rsidR="00722A36">
        <w:t>, ходатайств об отложении судебного разбирательства от не</w:t>
      </w:r>
      <w:r w:rsidRPr="000F5881" w:rsidR="00193B39">
        <w:t>е</w:t>
      </w:r>
      <w:r w:rsidRPr="000F5881" w:rsidR="00722A36">
        <w:t xml:space="preserve"> не поступало</w:t>
      </w:r>
      <w:r w:rsidRPr="000F5881">
        <w:t>.</w:t>
      </w:r>
    </w:p>
    <w:p w:rsidR="00736026" w:rsidRPr="000F5881" w:rsidP="00736026">
      <w:pPr>
        <w:ind w:firstLine="708"/>
        <w:jc w:val="both"/>
      </w:pPr>
      <w:r w:rsidRPr="000F5881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</w:t>
      </w:r>
      <w:r w:rsidRPr="000F5881">
        <w:rPr>
          <w:rFonts w:eastAsia="Calibri"/>
        </w:rPr>
        <w:t xml:space="preserve">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0F5881" w:rsidR="00193B39">
        <w:t>Листковой Л.В</w:t>
      </w:r>
      <w:r w:rsidRPr="000F5881" w:rsidR="001407E8">
        <w:t>.</w:t>
      </w:r>
    </w:p>
    <w:p w:rsidR="00736026" w:rsidRPr="000F5881" w:rsidP="00736026">
      <w:pPr>
        <w:ind w:firstLine="708"/>
        <w:jc w:val="both"/>
      </w:pPr>
      <w:r w:rsidRPr="000F5881">
        <w:t>Исследовав материалы дела, судья приходит к выводу, чт</w:t>
      </w:r>
      <w:r w:rsidRPr="000F5881">
        <w:t xml:space="preserve">о вина </w:t>
      </w:r>
      <w:r w:rsidRPr="000F5881" w:rsidR="00193B39">
        <w:t>Листковой Л.В</w:t>
      </w:r>
      <w:r w:rsidRPr="000F5881" w:rsidR="001407E8">
        <w:t xml:space="preserve">. </w:t>
      </w:r>
      <w:r w:rsidRPr="000F5881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0F5881" w:rsidP="00FC3FD7">
      <w:pPr>
        <w:tabs>
          <w:tab w:val="left" w:pos="567"/>
        </w:tabs>
        <w:jc w:val="both"/>
      </w:pPr>
      <w:r w:rsidRPr="000F5881">
        <w:t>- п</w:t>
      </w:r>
      <w:r w:rsidRPr="000F5881" w:rsidR="00B82343">
        <w:t xml:space="preserve">ротоколом </w:t>
      </w:r>
      <w:r w:rsidRPr="000F5881">
        <w:t xml:space="preserve">от </w:t>
      </w:r>
      <w:r w:rsidRPr="000F5881" w:rsidR="00C22C85">
        <w:t>10</w:t>
      </w:r>
      <w:r w:rsidRPr="000F5881" w:rsidR="00B82343">
        <w:t>.</w:t>
      </w:r>
      <w:r w:rsidRPr="000F5881" w:rsidR="00BD5B43">
        <w:t>12</w:t>
      </w:r>
      <w:r w:rsidRPr="000F5881">
        <w:t>.202</w:t>
      </w:r>
      <w:r w:rsidRPr="000F5881" w:rsidR="00C22C85">
        <w:t>4</w:t>
      </w:r>
      <w:r w:rsidRPr="000F5881">
        <w:t xml:space="preserve">, согласно которому </w:t>
      </w:r>
      <w:r w:rsidRPr="000F5881" w:rsidR="00193B39">
        <w:t>Листкова Л.В</w:t>
      </w:r>
      <w:r w:rsidRPr="000F5881" w:rsidR="001407E8">
        <w:t xml:space="preserve">. </w:t>
      </w:r>
      <w:r w:rsidRPr="000F5881">
        <w:t>не</w:t>
      </w:r>
      <w:r w:rsidRPr="000F5881" w:rsidR="00C6379D">
        <w:t xml:space="preserve"> </w:t>
      </w:r>
      <w:r w:rsidRPr="000F5881">
        <w:t>п</w:t>
      </w:r>
      <w:r w:rsidRPr="000F5881">
        <w:t>редставил</w:t>
      </w:r>
      <w:r w:rsidRPr="000F5881" w:rsidR="00193B39">
        <w:t>а</w:t>
      </w:r>
      <w:r w:rsidRPr="000F5881">
        <w:t xml:space="preserve"> </w:t>
      </w:r>
      <w:r w:rsidRPr="000F5881">
        <w:rPr>
          <w:spacing w:val="-2"/>
        </w:rPr>
        <w:t xml:space="preserve">в налоговый орган по месту учета – межрайонную ИФНС </w:t>
      </w:r>
      <w:r w:rsidRPr="000F5881">
        <w:t xml:space="preserve">России № 7 по Ханты-Мансийскому автономному округу – Югре, налоговый расчет по страховым взносам </w:t>
      </w:r>
      <w:r w:rsidRPr="000F5881" w:rsidR="00211C57">
        <w:t xml:space="preserve">за </w:t>
      </w:r>
      <w:r w:rsidRPr="000F5881" w:rsidR="00101485">
        <w:t xml:space="preserve">1 </w:t>
      </w:r>
      <w:r w:rsidRPr="000F5881" w:rsidR="00C22C85">
        <w:t xml:space="preserve">полугодие </w:t>
      </w:r>
      <w:r w:rsidRPr="000F5881" w:rsidR="00211C57">
        <w:t>202</w:t>
      </w:r>
      <w:r w:rsidRPr="000F5881" w:rsidR="00C22C85">
        <w:t>4</w:t>
      </w:r>
      <w:r w:rsidRPr="000F5881" w:rsidR="00211C57">
        <w:t xml:space="preserve"> года</w:t>
      </w:r>
      <w:r w:rsidRPr="000F5881">
        <w:t>;</w:t>
      </w:r>
    </w:p>
    <w:p w:rsidR="00101485" w:rsidRPr="000F5881" w:rsidP="00101485">
      <w:pPr>
        <w:tabs>
          <w:tab w:val="left" w:pos="567"/>
        </w:tabs>
        <w:jc w:val="both"/>
      </w:pPr>
      <w:r w:rsidRPr="000F5881">
        <w:t xml:space="preserve">- уведомлением о времени и месте составления протокола об административном правонарушении от </w:t>
      </w:r>
      <w:r w:rsidRPr="000F5881" w:rsidR="00C22C85">
        <w:t>12.11.2024</w:t>
      </w:r>
      <w:r w:rsidRPr="000F5881">
        <w:t>;</w:t>
      </w:r>
    </w:p>
    <w:p w:rsidR="00836DEC" w:rsidRPr="000F5881" w:rsidP="00836DEC">
      <w:pPr>
        <w:tabs>
          <w:tab w:val="left" w:pos="567"/>
        </w:tabs>
        <w:jc w:val="both"/>
      </w:pPr>
      <w:r w:rsidRPr="000F5881">
        <w:t xml:space="preserve">- </w:t>
      </w:r>
      <w:r w:rsidRPr="000F5881" w:rsidR="008E55B6">
        <w:t>списком внутренних почтовых отправлений</w:t>
      </w:r>
      <w:r w:rsidRPr="000F5881">
        <w:t>;</w:t>
      </w:r>
    </w:p>
    <w:p w:rsidR="00C6379D" w:rsidRPr="000F5881" w:rsidP="00836DEC">
      <w:pPr>
        <w:tabs>
          <w:tab w:val="left" w:pos="567"/>
        </w:tabs>
        <w:jc w:val="both"/>
      </w:pPr>
      <w:r w:rsidRPr="000F5881">
        <w:t>- отчетами об отслеживании отправлений;</w:t>
      </w:r>
    </w:p>
    <w:p w:rsidR="00836DEC" w:rsidRPr="000F5881" w:rsidP="00836DEC">
      <w:pPr>
        <w:pStyle w:val="BodyText"/>
      </w:pPr>
      <w:r w:rsidRPr="000F5881">
        <w:t xml:space="preserve">- сведениями о </w:t>
      </w:r>
      <w:r w:rsidRPr="000F5881" w:rsidR="00C01F11">
        <w:t>не</w:t>
      </w:r>
      <w:r w:rsidRPr="000F5881" w:rsidR="006F0911">
        <w:t xml:space="preserve"> своевременном </w:t>
      </w:r>
      <w:r w:rsidRPr="000F5881" w:rsidR="00C01F11">
        <w:t>пред</w:t>
      </w:r>
      <w:r w:rsidRPr="000F5881" w:rsidR="006F0911">
        <w:t>о</w:t>
      </w:r>
      <w:r w:rsidRPr="000F5881" w:rsidR="00C01F11">
        <w:t>ставлении</w:t>
      </w:r>
      <w:r w:rsidRPr="000F5881">
        <w:t xml:space="preserve"> расчета по страховым </w:t>
      </w:r>
      <w:r w:rsidRPr="000F5881">
        <w:t xml:space="preserve">взносам за 1 </w:t>
      </w:r>
      <w:r w:rsidRPr="000F5881" w:rsidR="00C22C85">
        <w:t>полугодие 2024</w:t>
      </w:r>
      <w:r w:rsidRPr="000F5881">
        <w:t xml:space="preserve"> года в налоговый орган;</w:t>
      </w:r>
    </w:p>
    <w:p w:rsidR="00101485" w:rsidRPr="000F5881" w:rsidP="00101485">
      <w:pPr>
        <w:pStyle w:val="BodyText"/>
        <w:tabs>
          <w:tab w:val="left" w:pos="567"/>
        </w:tabs>
      </w:pPr>
      <w:r w:rsidRPr="000F5881">
        <w:t>- выпиской из единого государственного реестра юридических лиц.</w:t>
      </w:r>
    </w:p>
    <w:p w:rsidR="00C22C85" w:rsidRPr="000F5881" w:rsidP="00C22C85">
      <w:pPr>
        <w:tabs>
          <w:tab w:val="left" w:pos="567"/>
        </w:tabs>
        <w:ind w:firstLine="567"/>
        <w:jc w:val="both"/>
      </w:pPr>
      <w:r w:rsidRPr="000F5881">
        <w:t>Все доказательства соответствуют требованиям, предусмотренным ст. 26.2 Кодекса Российской Федерации об административных правонарушениях, пос</w:t>
      </w:r>
      <w:r w:rsidRPr="000F5881">
        <w:t>ледовательны, согласуются между собой, и у судьи нет оснований им не доверять.</w:t>
      </w:r>
    </w:p>
    <w:p w:rsidR="00C22C85" w:rsidRPr="000F5881" w:rsidP="00C22C85">
      <w:pPr>
        <w:tabs>
          <w:tab w:val="left" w:pos="567"/>
        </w:tabs>
        <w:ind w:firstLine="567"/>
        <w:jc w:val="both"/>
      </w:pPr>
      <w:r w:rsidRPr="000F5881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</w:t>
      </w:r>
      <w:r w:rsidRPr="000F5881">
        <w:t>ильностью исчисления, удержания и перечисления налогов.</w:t>
      </w:r>
    </w:p>
    <w:p w:rsidR="00C22C85" w:rsidRPr="000F5881" w:rsidP="00C22C85">
      <w:pPr>
        <w:tabs>
          <w:tab w:val="left" w:pos="567"/>
        </w:tabs>
        <w:ind w:firstLine="567"/>
        <w:jc w:val="both"/>
      </w:pPr>
      <w:r w:rsidRPr="000F5881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C22C85" w:rsidRPr="000F5881" w:rsidP="00C22C85">
      <w:pPr>
        <w:tabs>
          <w:tab w:val="left" w:pos="567"/>
        </w:tabs>
        <w:ind w:firstLine="567"/>
        <w:jc w:val="both"/>
      </w:pPr>
      <w:r w:rsidRPr="000F5881">
        <w:t>В с</w:t>
      </w:r>
      <w:r w:rsidRPr="000F5881">
        <w:t xml:space="preserve">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</w:t>
      </w:r>
      <w:r w:rsidRPr="000F5881">
        <w:t>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</w:t>
      </w:r>
      <w:r w:rsidRPr="000F5881">
        <w:t>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C22C85" w:rsidRPr="000F5881" w:rsidP="00C22C85">
      <w:pPr>
        <w:tabs>
          <w:tab w:val="left" w:pos="567"/>
        </w:tabs>
        <w:ind w:firstLine="567"/>
        <w:jc w:val="both"/>
      </w:pPr>
      <w:r w:rsidRPr="000F5881">
        <w:t xml:space="preserve">Согласно п. 7 ст. 431 Налогового кодекса РФ, плательщики, указанные в </w:t>
      </w:r>
      <w:hyperlink w:anchor="sub_41911" w:history="1">
        <w:r w:rsidRPr="000F5881">
          <w:t>п.</w:t>
        </w:r>
        <w:r w:rsidRPr="000F5881">
          <w:t>п. 1 п. 1 ст. 419</w:t>
        </w:r>
      </w:hyperlink>
      <w:r w:rsidRPr="000F5881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0F5881">
          <w:t>п.п. 3 п. 3 ст. 422</w:t>
        </w:r>
      </w:hyperlink>
      <w:r w:rsidRPr="000F5881">
        <w:t xml:space="preserve"> НК РФ), </w:t>
      </w:r>
      <w:r w:rsidRPr="000F5881">
        <w:rPr>
          <w:color w:val="000000"/>
          <w:shd w:val="clear" w:color="auto" w:fill="FFFFFF"/>
        </w:rPr>
        <w:t>в том числе являющиеся налогоплательщиками, отнесенными к категории крупнейших, представляют по </w:t>
      </w:r>
      <w:hyperlink r:id="rId6" w:history="1">
        <w:r w:rsidRPr="000F5881">
          <w:rPr>
            <w:rStyle w:val="Hyperlink"/>
            <w:color w:val="auto"/>
            <w:u w:val="none"/>
            <w:shd w:val="clear" w:color="auto" w:fill="FFFFFF"/>
          </w:rPr>
          <w:t>форме</w:t>
        </w:r>
      </w:hyperlink>
      <w:r w:rsidRPr="000F5881">
        <w:rPr>
          <w:shd w:val="clear" w:color="auto" w:fill="FFFFFF"/>
        </w:rPr>
        <w:t>, </w:t>
      </w:r>
      <w:hyperlink r:id="rId6" w:history="1">
        <w:r w:rsidRPr="000F5881">
          <w:rPr>
            <w:rStyle w:val="Hyperlink"/>
            <w:color w:val="auto"/>
            <w:u w:val="none"/>
            <w:shd w:val="clear" w:color="auto" w:fill="FFFFFF"/>
          </w:rPr>
          <w:t>формату</w:t>
        </w:r>
      </w:hyperlink>
      <w:r w:rsidRPr="000F5881">
        <w:rPr>
          <w:shd w:val="clear" w:color="auto" w:fill="FFFFFF"/>
        </w:rPr>
        <w:t> и в </w:t>
      </w:r>
      <w:hyperlink r:id="rId6" w:history="1">
        <w:r w:rsidRPr="000F5881">
          <w:rPr>
            <w:rStyle w:val="Hyperlink"/>
            <w:color w:val="auto"/>
            <w:u w:val="none"/>
            <w:shd w:val="clear" w:color="auto" w:fill="FFFFFF"/>
          </w:rPr>
          <w:t>порядке</w:t>
        </w:r>
      </w:hyperlink>
      <w:r w:rsidRPr="000F5881">
        <w:rPr>
          <w:color w:val="000000"/>
          <w:shd w:val="clear" w:color="auto" w:fill="FFFFFF"/>
        </w:rPr>
        <w:t xml:space="preserve">, которые утверждены федеральным органом исполнительной власти, </w:t>
      </w:r>
      <w:r w:rsidRPr="000F5881">
        <w:rPr>
          <w:color w:val="000000"/>
          <w:shd w:val="clear" w:color="auto" w:fill="FFFFFF"/>
        </w:rPr>
        <w:t>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</w:t>
      </w:r>
      <w:r w:rsidRPr="000F5881">
        <w:rPr>
          <w:color w:val="000000"/>
          <w:shd w:val="clear" w:color="auto" w:fill="FFFFFF"/>
        </w:rPr>
        <w:t>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0F5881">
        <w:t xml:space="preserve">. </w:t>
      </w:r>
    </w:p>
    <w:p w:rsidR="00736026" w:rsidRPr="000F5881" w:rsidP="00C22C85">
      <w:pPr>
        <w:tabs>
          <w:tab w:val="left" w:pos="567"/>
        </w:tabs>
        <w:ind w:firstLine="567"/>
        <w:jc w:val="both"/>
      </w:pPr>
      <w:r w:rsidRPr="000F5881">
        <w:t>Согласно ст. 423 Налогового кодекса РФ, расчетным периодом признается календарный год; отчетными перио</w:t>
      </w:r>
      <w:r w:rsidRPr="000F5881">
        <w:t>дами признаются первый квартал, полугодие, девять месяцев календарного года.</w:t>
      </w:r>
    </w:p>
    <w:p w:rsidR="00B94504" w:rsidRPr="000F5881">
      <w:pPr>
        <w:tabs>
          <w:tab w:val="left" w:pos="567"/>
        </w:tabs>
        <w:ind w:firstLine="567"/>
        <w:jc w:val="both"/>
      </w:pPr>
      <w:r w:rsidRPr="000F5881">
        <w:t xml:space="preserve">Действия </w:t>
      </w:r>
      <w:r w:rsidRPr="000F5881" w:rsidR="00193B39">
        <w:t>Листковой Л.В</w:t>
      </w:r>
      <w:r w:rsidRPr="000F5881" w:rsidR="001407E8">
        <w:t xml:space="preserve">. </w:t>
      </w:r>
      <w:r w:rsidRPr="000F5881">
        <w:t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</w:t>
      </w:r>
      <w:r w:rsidRPr="000F5881">
        <w:t>орах сроков представления налоговой декларации (расчета по страховым взносам) в налоговый орган по месту учета».</w:t>
      </w:r>
    </w:p>
    <w:p w:rsidR="00B94504" w:rsidRPr="000F5881">
      <w:pPr>
        <w:ind w:firstLine="567"/>
        <w:jc w:val="both"/>
      </w:pPr>
      <w:r w:rsidRPr="000F5881">
        <w:t xml:space="preserve">При назначении наказания судья учитывает характер совершенного правонарушения, личность </w:t>
      </w:r>
      <w:r w:rsidRPr="000F5881" w:rsidR="00193B39">
        <w:t>Листковой Л.В</w:t>
      </w:r>
      <w:r w:rsidRPr="000F5881" w:rsidR="001407E8">
        <w:t>.</w:t>
      </w:r>
      <w:r w:rsidRPr="000F5881">
        <w:t>, е</w:t>
      </w:r>
      <w:r w:rsidRPr="000F5881" w:rsidR="00193B39">
        <w:t>е</w:t>
      </w:r>
      <w:r w:rsidRPr="000F5881" w:rsidR="00EF572E">
        <w:t xml:space="preserve"> </w:t>
      </w:r>
      <w:r w:rsidRPr="000F5881">
        <w:t>имущественное положение.</w:t>
      </w:r>
    </w:p>
    <w:p w:rsidR="00B94504" w:rsidRPr="00C22C85">
      <w:pPr>
        <w:ind w:firstLine="567"/>
        <w:jc w:val="both"/>
      </w:pPr>
      <w:r w:rsidRPr="000F5881">
        <w:t>Обстоятельс</w:t>
      </w:r>
      <w:r w:rsidRPr="000F5881">
        <w:t xml:space="preserve">тв, </w:t>
      </w:r>
      <w:r w:rsidRPr="000F5881" w:rsidR="00722A36">
        <w:t xml:space="preserve">смягчающих и </w:t>
      </w:r>
      <w:r w:rsidRPr="000F5881">
        <w:t>отягчающих административную ответственность в соответствии со ст.</w:t>
      </w:r>
      <w:r w:rsidRPr="000F5881" w:rsidR="00722A36">
        <w:t xml:space="preserve"> ст. 4.2,</w:t>
      </w:r>
      <w:r w:rsidRPr="000F5881">
        <w:t xml:space="preserve"> 4.3 Кодекса Российской Федерации об административных</w:t>
      </w:r>
      <w:r w:rsidRPr="00C22C85">
        <w:t xml:space="preserve"> правонарушениях, судья не находит.</w:t>
      </w:r>
    </w:p>
    <w:p w:rsidR="00B94504" w:rsidRPr="00C22C85">
      <w:pPr>
        <w:ind w:firstLine="567"/>
        <w:jc w:val="both"/>
      </w:pPr>
      <w:r w:rsidRPr="00C22C85">
        <w:t>С учётом изложенного, руководствуясь ст.ст. 29.9 ч.1, 29.10, 30.1 Кодекса Ро</w:t>
      </w:r>
      <w:r w:rsidRPr="00C22C85">
        <w:t>ссийской Федерации об административных правонарушениях, судья</w:t>
      </w:r>
    </w:p>
    <w:p w:rsidR="00B94504" w:rsidRPr="00C22C8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C22C8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2C85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B94504" w:rsidRPr="00C22C8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26" w:rsidRPr="00C22C85" w:rsidP="00736026">
      <w:pPr>
        <w:ind w:firstLine="708"/>
        <w:jc w:val="both"/>
      </w:pPr>
      <w:r w:rsidRPr="00ED6CFF">
        <w:t>председателя ООО «</w:t>
      </w:r>
      <w:r>
        <w:t>***</w:t>
      </w:r>
      <w:r w:rsidRPr="00ED6CFF">
        <w:t xml:space="preserve">» </w:t>
      </w:r>
      <w:r w:rsidRPr="00ED6CFF">
        <w:t>Листков</w:t>
      </w:r>
      <w:r>
        <w:t>у</w:t>
      </w:r>
      <w:r w:rsidRPr="00ED6CFF">
        <w:t xml:space="preserve"> </w:t>
      </w:r>
      <w:r>
        <w:t>ЛВ</w:t>
      </w:r>
      <w:r w:rsidRPr="00C22C85">
        <w:t xml:space="preserve"> признать виновн</w:t>
      </w:r>
      <w:r>
        <w:t>ой</w:t>
      </w:r>
      <w:r w:rsidRPr="00C22C85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t>й</w:t>
      </w:r>
      <w:r w:rsidRPr="00C22C85">
        <w:t xml:space="preserve"> наказание в виде предупреждения. </w:t>
      </w:r>
    </w:p>
    <w:p w:rsidR="00736026" w:rsidRPr="00C22C85" w:rsidP="00736026">
      <w:pPr>
        <w:ind w:firstLine="720"/>
        <w:jc w:val="both"/>
      </w:pPr>
      <w:r w:rsidRPr="00C22C85">
        <w:t>Постановление может быть обжаловано в Нефтеюганский районный суд Хан</w:t>
      </w:r>
      <w:r w:rsidRPr="00C22C85">
        <w:t xml:space="preserve">ты-Мансийского автономного округа – Югры в течение 10 </w:t>
      </w:r>
      <w:r w:rsidR="00C22C85">
        <w:t xml:space="preserve">дней со дня получения </w:t>
      </w:r>
      <w:r w:rsidR="00DA2469">
        <w:t xml:space="preserve">копии </w:t>
      </w:r>
      <w:r w:rsidR="00C22C85">
        <w:t>постановления</w:t>
      </w:r>
      <w:r w:rsidRPr="00C22C85"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C22C85" w:rsidP="00736026">
      <w:pPr>
        <w:ind w:firstLine="720"/>
        <w:jc w:val="both"/>
      </w:pPr>
    </w:p>
    <w:p w:rsidR="00736026" w:rsidRPr="00C22C85" w:rsidP="00736026">
      <w:pPr>
        <w:spacing w:line="120" w:lineRule="auto"/>
        <w:jc w:val="both"/>
      </w:pPr>
    </w:p>
    <w:p w:rsidR="00736026" w:rsidRPr="00C22C85" w:rsidP="00D31784">
      <w:r w:rsidRPr="00C22C85">
        <w:t xml:space="preserve">                                     </w:t>
      </w:r>
      <w:r w:rsidRPr="00C22C85">
        <w:t xml:space="preserve">  </w:t>
      </w:r>
    </w:p>
    <w:p w:rsidR="002B5525" w:rsidRPr="00C22C85" w:rsidP="00736026">
      <w:r w:rsidRPr="00C22C85">
        <w:t xml:space="preserve"> </w:t>
      </w:r>
      <w:r w:rsidRPr="00C22C85" w:rsidR="00736026">
        <w:t xml:space="preserve">                                      Мировой судья                                    Р.В. Голованюк</w:t>
      </w:r>
    </w:p>
    <w:p w:rsidR="00836DEC" w:rsidRPr="00836DEC" w:rsidP="00736026">
      <w:pPr>
        <w:rPr>
          <w:sz w:val="28"/>
          <w:szCs w:val="28"/>
        </w:rPr>
      </w:pP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749C4"/>
    <w:rsid w:val="000844FE"/>
    <w:rsid w:val="0009432D"/>
    <w:rsid w:val="00097FB4"/>
    <w:rsid w:val="000B0F7D"/>
    <w:rsid w:val="000B4D2C"/>
    <w:rsid w:val="000D5142"/>
    <w:rsid w:val="000E504A"/>
    <w:rsid w:val="000F5881"/>
    <w:rsid w:val="00101485"/>
    <w:rsid w:val="00107059"/>
    <w:rsid w:val="00123A71"/>
    <w:rsid w:val="00130D65"/>
    <w:rsid w:val="001407E8"/>
    <w:rsid w:val="00155485"/>
    <w:rsid w:val="00156757"/>
    <w:rsid w:val="00156BBF"/>
    <w:rsid w:val="00171664"/>
    <w:rsid w:val="00180291"/>
    <w:rsid w:val="00193B39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223E9"/>
    <w:rsid w:val="003324F8"/>
    <w:rsid w:val="00337A81"/>
    <w:rsid w:val="00370FF1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B04BE"/>
    <w:rsid w:val="005C16AC"/>
    <w:rsid w:val="005F02A4"/>
    <w:rsid w:val="00600D04"/>
    <w:rsid w:val="00603142"/>
    <w:rsid w:val="0064111F"/>
    <w:rsid w:val="00694E9A"/>
    <w:rsid w:val="006A6179"/>
    <w:rsid w:val="006B48FB"/>
    <w:rsid w:val="006C3557"/>
    <w:rsid w:val="006F0911"/>
    <w:rsid w:val="006F0D24"/>
    <w:rsid w:val="00722A36"/>
    <w:rsid w:val="00736026"/>
    <w:rsid w:val="0074153C"/>
    <w:rsid w:val="00760E44"/>
    <w:rsid w:val="0078153D"/>
    <w:rsid w:val="007937E1"/>
    <w:rsid w:val="00796BB0"/>
    <w:rsid w:val="007E7607"/>
    <w:rsid w:val="008245B5"/>
    <w:rsid w:val="00836DEC"/>
    <w:rsid w:val="00877B33"/>
    <w:rsid w:val="008D3320"/>
    <w:rsid w:val="008E55B6"/>
    <w:rsid w:val="00923E10"/>
    <w:rsid w:val="00942B23"/>
    <w:rsid w:val="00946FBA"/>
    <w:rsid w:val="00964571"/>
    <w:rsid w:val="009A2252"/>
    <w:rsid w:val="009B15A0"/>
    <w:rsid w:val="009C512B"/>
    <w:rsid w:val="00A954EF"/>
    <w:rsid w:val="00AA50F4"/>
    <w:rsid w:val="00AB29D3"/>
    <w:rsid w:val="00AB7778"/>
    <w:rsid w:val="00AF4C19"/>
    <w:rsid w:val="00B16BB0"/>
    <w:rsid w:val="00B82343"/>
    <w:rsid w:val="00B85A67"/>
    <w:rsid w:val="00B94504"/>
    <w:rsid w:val="00BC4829"/>
    <w:rsid w:val="00BC586C"/>
    <w:rsid w:val="00BD1DE3"/>
    <w:rsid w:val="00BD46AB"/>
    <w:rsid w:val="00BD5B43"/>
    <w:rsid w:val="00BF5CB9"/>
    <w:rsid w:val="00C01F11"/>
    <w:rsid w:val="00C06665"/>
    <w:rsid w:val="00C22C85"/>
    <w:rsid w:val="00C32ED1"/>
    <w:rsid w:val="00C54A73"/>
    <w:rsid w:val="00C55DD4"/>
    <w:rsid w:val="00C6379D"/>
    <w:rsid w:val="00C67A2A"/>
    <w:rsid w:val="00CA372D"/>
    <w:rsid w:val="00CA51BD"/>
    <w:rsid w:val="00CB1E38"/>
    <w:rsid w:val="00CC4156"/>
    <w:rsid w:val="00CC4B33"/>
    <w:rsid w:val="00CD67D3"/>
    <w:rsid w:val="00D313B0"/>
    <w:rsid w:val="00D31784"/>
    <w:rsid w:val="00D42715"/>
    <w:rsid w:val="00D563C4"/>
    <w:rsid w:val="00D61B29"/>
    <w:rsid w:val="00D630BA"/>
    <w:rsid w:val="00D67534"/>
    <w:rsid w:val="00D707F2"/>
    <w:rsid w:val="00D90B23"/>
    <w:rsid w:val="00D92C1D"/>
    <w:rsid w:val="00DA2469"/>
    <w:rsid w:val="00DC0A2B"/>
    <w:rsid w:val="00DC1810"/>
    <w:rsid w:val="00DC1FBE"/>
    <w:rsid w:val="00DC3B44"/>
    <w:rsid w:val="00E143EE"/>
    <w:rsid w:val="00E335EA"/>
    <w:rsid w:val="00EB592E"/>
    <w:rsid w:val="00EB6EB2"/>
    <w:rsid w:val="00EC1EEF"/>
    <w:rsid w:val="00ED6CFF"/>
    <w:rsid w:val="00EE4E17"/>
    <w:rsid w:val="00EF572E"/>
    <w:rsid w:val="00EF671B"/>
    <w:rsid w:val="00F01615"/>
    <w:rsid w:val="00F034ED"/>
    <w:rsid w:val="00F5436E"/>
    <w:rsid w:val="00F57A04"/>
    <w:rsid w:val="00F77E6A"/>
    <w:rsid w:val="00F83416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575EC3-32A2-4499-BBD3-1252D5AC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